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3E" w:rsidRDefault="00BD353E" w:rsidP="00BD353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ПЛАН ВНЕУРОЧНОЙ ДЕЯТЕЛЬНОСТИ</w:t>
      </w:r>
    </w:p>
    <w:p w:rsidR="00BD353E" w:rsidRDefault="00BD353E" w:rsidP="00BD353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BD353E" w:rsidRDefault="00BD353E" w:rsidP="00BD353E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2.1.Пояснительная записка</w:t>
      </w:r>
    </w:p>
    <w:p w:rsidR="00BD353E" w:rsidRDefault="00BD353E" w:rsidP="00BD353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№18  через организацию урочной и внеурочной деятельности с соблюдением требований государственных санитарно-эпидемиологических правил и нормативов.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Нормативное обеспечение реализации внеурочной деятельности.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В условиях реализации ФГОС НОО план внеурочной деятельности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№18   в 2016/2017 учебном году организован в соответствии и на основании: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• Федерального закона «Закон об образовании в Российской Федерации» от 29декабря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№ 273-ФЗ (ст. 28);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Конвенции о правах ребенка, принятой ООН 20 ноября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Федерального государственного образовательного стандарта (далее – ФГОС) начального общего образования, утвержденного приказом Министерства образования и науки Российской Федерации от 06.10.2009 № 373, и ФГОС основного общего образования, утвержденного приказом Министерства образования и науки Российской Федерации от 17.12.2010 № 1897;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• Приказа Министерства образования и науки Российской Федерации от 29.12.2014 №1643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Приказа  Министерства  образования и науки Российской Федерации от 29.12.2014 N 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N 1897 "Об утверждении федерального государственного образовательного стандарта основного общего образования";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№ 1015;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Санитарно-эпидемиологических требований к условиям и организации обучения в общеобразовательных учреждениях «Санитарно-эпидемиологические правила и нормативы СанПин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.4.2.2821-10», утвержденные постановлением Главного государственного врача Российской Федерации от 29.12.2010 г. №189 (с изменениями на 29.06.20011 г.);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Приказа Министерства образования и науки РФ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• Приказа министерства образования и науки России от 4 октября 2010г. №986  «Федеральные требования к образовательным учреждениям в части минимальной оснащенности учебного процесса и оборудования учебных помещений»;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Письма Департамента общего образования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№03-296 «Методические материалы по организации внеурочной деятельности в образовательных учреждениях, реализующих образовательные программы начального общего образования»; 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Письма Министерства образования и науки РФ от 14.12.2015 N 09-3564 «О внеурочной деятельности и реализации дополнительных образовательных программ».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2.2. Цели и задачи внеурочной деятельности.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общеобразовательных программ начального общего.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Особое внимание в ФГОС НОО второго поколения акцентируется на  достижении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результатов, что и  определяет  специфику внеурочной деятельности,  в ходе которой обучающийся не только и даже не столько должен узнать, сколько научиться действовать, чувствовать, принимать решения.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Целью организации  внеурочной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№18 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предметных) обучающимися 1-4-х классов в соответствии с ФГОС НОО: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создание  условий для достижения учащимися  необходимого для жизни в обществе социального опыта и формирования принимаемой обществом системы ценностей;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многогранного развития и социализации каждого учащегося в свободное от учёбы время;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создание воспитывающей среды, обеспечивающей активизацию социальных, интеллектуальных интересов учащихся, развитие здоровой,  творчески растущей личности,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Достижение цели внеурочной деятельности обеспечивается решением следующих задач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BD353E" w:rsidRDefault="00BD353E" w:rsidP="00BD353E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включение каждого ребенка в учебно-познавательную и творческую деятельность;</w:t>
      </w:r>
    </w:p>
    <w:p w:rsidR="00BD353E" w:rsidRDefault="00BD353E" w:rsidP="00BD353E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стимулирование развития младшего школьника как активного, самостоятельного и творческого деятеля в социуме;</w:t>
      </w:r>
    </w:p>
    <w:p w:rsidR="00BD353E" w:rsidRDefault="00BD353E" w:rsidP="00BD353E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компетентностей младших школьников раннее выявление интересов, склонностей, способностей, возможностей обучающихся в различных видах деятельности.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Принципы организации внеурочной деятельности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BD353E" w:rsidRDefault="00BD353E" w:rsidP="00BD353E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соответствие возрастным особенностям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преемственность с технологиями учебной деятельности;</w:t>
      </w:r>
    </w:p>
    <w:p w:rsidR="00BD353E" w:rsidRDefault="00BD353E" w:rsidP="00BD353E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опора на традиции и положительный опыт организации внеурочной деятельности;</w:t>
      </w:r>
    </w:p>
    <w:p w:rsidR="00BD353E" w:rsidRDefault="00BD353E" w:rsidP="00BD353E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опора на ценности воспитательной системы школы;</w:t>
      </w:r>
    </w:p>
    <w:p w:rsidR="00BD353E" w:rsidRDefault="00BD353E" w:rsidP="00BD353E">
      <w:pPr>
        <w:pStyle w:val="a7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свободный выбор на основе личных интересов и склонностей ребенка.</w:t>
      </w:r>
    </w:p>
    <w:p w:rsidR="00BD353E" w:rsidRDefault="00BD353E" w:rsidP="00BD353E">
      <w:pPr>
        <w:autoSpaceDE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общекультурное.</w:t>
      </w:r>
    </w:p>
    <w:p w:rsidR="00BD353E" w:rsidRDefault="00BD353E" w:rsidP="00BD353E">
      <w:pPr>
        <w:pStyle w:val="a7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298"/>
      </w:tblGrid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ФГОС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Решаемые задачи, мотивация выбора </w:t>
            </w:r>
          </w:p>
          <w:p w:rsidR="00BD353E" w:rsidRDefault="00BD353E">
            <w:pPr>
              <w:pStyle w:val="a7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7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здоровья, преодоление учебной перегрузки.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к базовым ценностям общества, религии своего народа, формирование общественного сознания, осуществление связи с семьями и социумом, формирование традиций,  </w:t>
            </w:r>
          </w:p>
          <w:p w:rsidR="00BD353E" w:rsidRDefault="00BD353E">
            <w:pPr>
              <w:pStyle w:val="a7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любви к Отечеству, малой Родине, формирование гражданской ответственности, чувства патриотизма.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умения общаться с людьми, выработка чувства ответственности и уверенности в своих силах, бережного отношения к окружающей среде, формирование навыков культуры труда, позитивного отношения к трудовой деятельности, адаптация учащихся в социуме, накопление социального опыта, формирование общественного сознания.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Обще-интеллектуальное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запаса учащихся научными понятиями и законами, способствование формированию мировоззрения, эрудиции кругозора, функциональной грамотности, развитие личности учащегося, развитие его познавательных потребностей и активности. 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компетенций, развитие личности учащихся, удовлетворение потребностей семьи. </w:t>
            </w:r>
          </w:p>
        </w:tc>
      </w:tr>
    </w:tbl>
    <w:p w:rsidR="00BD353E" w:rsidRDefault="00BD353E" w:rsidP="00BD353E">
      <w:pPr>
        <w:pStyle w:val="a7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2.3. Формы организации внеурочной деятельности. </w:t>
      </w:r>
    </w:p>
    <w:p w:rsidR="00BD353E" w:rsidRDefault="00BD353E" w:rsidP="00BD353E">
      <w:pPr>
        <w:pStyle w:val="Default"/>
        <w:suppressAutoHyphens/>
        <w:autoSpaceDN/>
        <w:adjustRightInd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Объём  внеурочной деятельности для обучающихся на ступени начального общего образования составляет </w:t>
      </w:r>
      <w:r>
        <w:rPr>
          <w:color w:val="auto"/>
          <w:sz w:val="28"/>
          <w:szCs w:val="28"/>
        </w:rPr>
        <w:t xml:space="preserve">от 270 до 1350 часов (за 4 года, от 2 до 10 часов в неделю, от 66 до 340 часов в год) в зависимости от запроса родителей и имеющихся ресурсов. </w:t>
      </w:r>
      <w:r>
        <w:rPr>
          <w:sz w:val="28"/>
          <w:szCs w:val="28"/>
        </w:rPr>
        <w:t xml:space="preserve"> </w:t>
      </w:r>
      <w:proofErr w:type="gramEnd"/>
    </w:p>
    <w:p w:rsidR="00BD353E" w:rsidRDefault="00BD353E" w:rsidP="00BD353E">
      <w:pPr>
        <w:pStyle w:val="Default"/>
        <w:suppressAutoHyphens/>
        <w:autoSpaceDN/>
        <w:adjustRightInd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часов внеурочной деятельности на каждый год  начального общего образования осуществляется с учётом интересов обучающихся и возможностей школы. </w:t>
      </w:r>
    </w:p>
    <w:p w:rsidR="00BD353E" w:rsidRDefault="00BD353E" w:rsidP="00BD353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      Образовательная организация не требует обязательного посещения обучающимися максимального количества занятий внеурочной деятельности при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во второй половине дня. Состав и структура направлений внеурочной деятельности, выбор курсов, кружков и программ, предлагаемых занятий произведен с учетом интересов обучающихся и возможностей школы. </w:t>
      </w:r>
      <w:r>
        <w:rPr>
          <w:rFonts w:ascii="Times New Roman" w:hAnsi="Times New Roman" w:cs="Times New Roman"/>
          <w:sz w:val="28"/>
          <w:szCs w:val="28"/>
        </w:rPr>
        <w:t xml:space="preserve">Занятия ведутся в соответствии с режимом внеурочной деятельности. Расписание занятий внеурочной деятельности составлено отдельно от расписания уроков.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Внеурочная деятельность 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№18  осуществляется непосредственно в образовательной организации. </w:t>
      </w:r>
    </w:p>
    <w:p w:rsidR="00BD353E" w:rsidRDefault="00BD353E" w:rsidP="00BD35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организационной модели внеурочной деятельности определена оптимизационная модель,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предполагающая использование внутренних ресурсов образовательного учреждения. В её реализации принимают участие педагогические работники МБОУ СОШ №18: учителя начальных классов, учителя-предметники, педагог-психолог, педагоги дополнительного образования. Оптимизационная модель строится на  едином образовательном и методическом пространстве  образовательного учреждения, содержательном и организационном единстве всех его структурных подразделений. </w:t>
      </w:r>
    </w:p>
    <w:p w:rsidR="00BD353E" w:rsidRDefault="00BD353E" w:rsidP="00BD353E">
      <w:pPr>
        <w:autoSpaceDE w:val="0"/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Координирующую роль выполняет классный руководитель (учитель начальных классов), который в соответствии со своими функциями и задачами:</w:t>
      </w:r>
    </w:p>
    <w:p w:rsidR="00BD353E" w:rsidRDefault="00BD353E" w:rsidP="00BD35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BD353E" w:rsidRDefault="00BD353E" w:rsidP="00BD35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BD353E" w:rsidRDefault="00BD353E" w:rsidP="00BD35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BD353E" w:rsidRDefault="00BD353E" w:rsidP="00BD35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организует социально значимую, творческую деятельность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внеурочной деятельности в 2016-17 учебном году: </w:t>
      </w: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3"/>
        <w:gridCol w:w="7381"/>
      </w:tblGrid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ФГОС 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спортивном зале, на свежем воздухе; беседы; </w:t>
            </w:r>
          </w:p>
          <w:p w:rsidR="00BD353E" w:rsidRDefault="00BD353E" w:rsidP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соревнования; подвижные игры; экскурсии; «Весёлые старты»; «Дни здоровья»; спортивные праздники.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Беседы; экскурсии; просмотр фильмов; знакомство с историей и бытом родного края, посещение музеев; классные часы «Уроки нравственности»;  проведение тематических бесед по эстетике внешнего вида ученика, культуре поведения и речи; участие в конкурсах, выставках детского творчества эстетического цикла на уровне школы, района, края.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 w:rsidP="00BD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Беседы; проектная деятельность; выпуск классной и школьной газеты; кружки;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общественно-полезная деятельность (субботники, школьные, 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); встречи с людьми разных профессий; КТД с родителями. </w:t>
            </w:r>
            <w:proofErr w:type="gramEnd"/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Обще-интеллектуальное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 w:rsidP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Беседы; кружки; проектная и исследовательская деятельность; предметные недели; олимпиады; конкурсы. </w:t>
            </w:r>
          </w:p>
        </w:tc>
      </w:tr>
      <w:tr w:rsidR="00BD353E" w:rsidTr="00BD353E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 w:rsidP="00BD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Беседы; экскурсии; посещение концертов, выставок, театров; создание творческих проектов; тематические выставки детских творческих работ учащихся; кружки; п</w:t>
            </w:r>
            <w:r>
              <w:rPr>
                <w:rFonts w:ascii="Times New Roman" w:hAnsi="Times New Roman"/>
                <w:sz w:val="28"/>
                <w:szCs w:val="28"/>
              </w:rPr>
              <w:t>рактические  занятия;  творческие встречи;  классные и школьные праздники, концерты; конкурсы чтецов;  оформление школы и подготовка к мероприятиям, праздникам.</w:t>
            </w:r>
            <w:proofErr w:type="gramEnd"/>
          </w:p>
        </w:tc>
      </w:tr>
    </w:tbl>
    <w:p w:rsidR="00BD353E" w:rsidRDefault="00BD353E" w:rsidP="00BD3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Конкретный перечень программ факультативов, кружков в рамках внеурочной деятельности определяется ежегодно с учётом необходимости преемственности и соответствия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форм проведения занятий кружка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факультатива целям и задачам программы внеурочной деятельности, на основе выборов учащихся и их родителей (законных представителей).</w:t>
      </w:r>
    </w:p>
    <w:p w:rsidR="00BD353E" w:rsidRDefault="00BD353E" w:rsidP="00BD353E">
      <w:pPr>
        <w:autoSpaceDE w:val="0"/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программ для организации занятий внеурочной деятельность 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СОШ№18 ежегодно утверждается приказом директора по школе.</w:t>
      </w:r>
    </w:p>
    <w:p w:rsidR="00BD353E" w:rsidRDefault="00BD353E" w:rsidP="00BD353E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353E" w:rsidRDefault="00BD353E" w:rsidP="00BD353E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Планируемые результаты внеурочной деятельности, учет и система оценки. </w:t>
      </w:r>
    </w:p>
    <w:p w:rsidR="00BD353E" w:rsidRDefault="00BD353E" w:rsidP="00BD353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внеурочной деятельности – 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 на основе освоения универсальных учебных действий, познания и освоения мира. Количество занятий внеурочной деятельностью школой предлагается избыточно, оно для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каждого обучающегося определяется его родителями (законными представителями) с учетом занятости обучающегося во второй половине дня.  К числу планируемых результатов освоения программы внеурочной деятельности  отнесены: </w:t>
      </w:r>
    </w:p>
    <w:p w:rsidR="00BD353E" w:rsidRDefault="00BD353E" w:rsidP="00BD353E">
      <w:pPr>
        <w:pStyle w:val="a7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основ российской, гражданской идентичности. </w:t>
      </w:r>
    </w:p>
    <w:p w:rsidR="00BD353E" w:rsidRDefault="00BD353E" w:rsidP="00BD353E">
      <w:pPr>
        <w:pStyle w:val="a7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результаты — освоенные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УУД  (познавательные, регулятивные и коммуникативные) </w:t>
      </w:r>
    </w:p>
    <w:p w:rsidR="00BD353E" w:rsidRDefault="00BD353E" w:rsidP="00BD353E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Планируемые результаты по каждому направлению внеурочной деятельности и форма оценки их достижения конкретизируются в рабочих программах курсов внеурочной деятельности.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освоения программы внеурочной деятельности обеспечивается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достижение трех уровней результатов.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Уровни результатов внеурочной деятельности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48"/>
        <w:gridCol w:w="3248"/>
        <w:gridCol w:w="3252"/>
      </w:tblGrid>
      <w:tr w:rsidR="00BD353E" w:rsidTr="00BD353E"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Первый уровень</w:t>
            </w:r>
          </w:p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1-2 класс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Второй уровень</w:t>
            </w:r>
          </w:p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классы</w:t>
            </w:r>
          </w:p>
        </w:tc>
        <w:tc>
          <w:tcPr>
            <w:tcW w:w="1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Третий уровень</w:t>
            </w:r>
          </w:p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класс</w:t>
            </w:r>
          </w:p>
        </w:tc>
      </w:tr>
      <w:tr w:rsidR="00BD353E" w:rsidTr="00BD353E">
        <w:tc>
          <w:tcPr>
            <w:tcW w:w="16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Школьник знает и понимает общественную жизнь </w:t>
            </w:r>
          </w:p>
        </w:tc>
        <w:tc>
          <w:tcPr>
            <w:tcW w:w="16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Школьник ценит общественную жизнь </w:t>
            </w:r>
          </w:p>
        </w:tc>
        <w:tc>
          <w:tcPr>
            <w:tcW w:w="16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Школьник самостоятельно действует в общественной жизни </w:t>
            </w:r>
          </w:p>
        </w:tc>
      </w:tr>
      <w:tr w:rsidR="00BD353E" w:rsidTr="00BD353E">
        <w:tc>
          <w:tcPr>
            <w:tcW w:w="16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школьником социальных знаний (об общественных</w:t>
            </w:r>
            <w:proofErr w:type="gramEnd"/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об устройстве общества, о социально одобряемых и неодобряемых формах поведения в обществе и т.п.), понимание социальной реальности и</w:t>
            </w:r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повседневной жизни.</w:t>
            </w:r>
          </w:p>
        </w:tc>
        <w:tc>
          <w:tcPr>
            <w:tcW w:w="16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позитивных отношений</w:t>
            </w:r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школьников 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базовым</w:t>
            </w:r>
            <w:proofErr w:type="gramEnd"/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ценностям общества</w:t>
            </w:r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(человек, семья, Отечество, природа, мир, знание, труд, культура).</w:t>
            </w:r>
          </w:p>
        </w:tc>
        <w:tc>
          <w:tcPr>
            <w:tcW w:w="16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353E" w:rsidRDefault="00BD353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школьником</w:t>
            </w:r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опыта самостоятельного</w:t>
            </w:r>
          </w:p>
          <w:p w:rsidR="00BD353E" w:rsidRDefault="00BD353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 действия.</w:t>
            </w:r>
          </w:p>
        </w:tc>
      </w:tr>
    </w:tbl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Уровень планируемых результатов находит своё отражение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приоритетных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проведения мероприятий в рамках внеурочной деятельности.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E0" w:rsidRDefault="00BE76E0" w:rsidP="00BE76E0">
      <w:pPr>
        <w:autoSpaceDE w:val="0"/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рабочих программ внеурочной деятельности по каждому направлению определен уровень планируемых результатов.</w:t>
      </w:r>
    </w:p>
    <w:p w:rsidR="00BE76E0" w:rsidRDefault="00BE76E0" w:rsidP="00BE76E0">
      <w:pPr>
        <w:autoSpaceDE w:val="0"/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используются программы линейных (осуществляемых по рабочим программам) и нелинейных (тематических,  зафиксированных в плане работы классных руководителей) курсов внеурочной деятельности.  </w:t>
      </w:r>
    </w:p>
    <w:p w:rsidR="00BE76E0" w:rsidRDefault="00BE76E0" w:rsidP="00BE7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6E0" w:rsidRDefault="00BE76E0" w:rsidP="00BE76E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76E0" w:rsidRDefault="00BE76E0" w:rsidP="00BE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6E0" w:rsidRDefault="00BE76E0" w:rsidP="00BE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внеурочной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№18  </w:t>
      </w:r>
      <w:r>
        <w:rPr>
          <w:rFonts w:ascii="Times New Roman" w:hAnsi="Times New Roman" w:cs="Times New Roman"/>
          <w:sz w:val="28"/>
          <w:szCs w:val="28"/>
        </w:rPr>
        <w:t xml:space="preserve">в 2016-2017 учебном году: 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4084"/>
        <w:gridCol w:w="3345"/>
      </w:tblGrid>
      <w:tr w:rsidR="00BE76E0" w:rsidTr="00BE76E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 соответствии  с ФГОС  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рабочих программ, объединений  и нелинейных курсов</w:t>
            </w:r>
          </w:p>
        </w:tc>
      </w:tr>
      <w:tr w:rsidR="00BE76E0" w:rsidTr="00BE76E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всестороннее гармоничное развитие личности ребенка; 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физически здорового человека;  3)формирование мотивации к сохранению и укреплению здоровья;  4) формирование установки на ведение здорового образа жизни; 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навыков самооценки и самоконтроля в отношении собственного здоровья;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обучение способам и приемам сохранения и укрепления собственного здоровья. 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6E0" w:rsidTr="00BE76E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понимания у учащихся сущности понятия «Родина», сокрытой в духовной жизни народа, в традициях и обычаях, исторической памяти, которая передается из поколения в поколение, в пространственно-географических представлениях;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развитие социальной памяти как способности хранить и осмысливать собственный опыт и опыт предшествующих поколений;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развитие опыта деятельной, созидательной любви юных жителей к своему селу, краю;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разработка и реализация проектов, направленных на сохранение культуры в селе;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интереса учащихся к современной жизни села и проектированию его будущего.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«Учусь быть гражданином»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0" w:rsidTr="00BE76E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1)формирование активной гражданской позиции и правового 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способствование реализации личности в различных социальных кругах, социализации ребёнка в образовательном пространстве;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адаптации личности в детском социуме, способствование воспитанию личности, способной действовать универсально, владеющей культурой социального самоопределения;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формирование опыта участия в природоохранной деятельности,  воспитание бережного отношения к окружающей среде, необходимости рационально относиться к явлениям живой и неживой природы;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формирование ответственности за свои поступки. 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«Учебные творческие проекты» (4 класс), рабочая программа.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«Учусь трудиться»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(1-3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6E0" w:rsidRDefault="00BE76E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0" w:rsidTr="00BE76E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Общеинтел-лектуальное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1)создание условий для развития у детей познавательных интересов, формирование стремления ребенка к размышлению и поиску;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обеспечение становления у детей развитых форм сознания и самосознания;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обучение приемам поисковой и творческой деятельности;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развитие комплекса свойств личности, которые входят в понятие «творческие способности»;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математических способностей учащихся, решение занимательных и практических задач;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подготовка к участию в математических олимпиадах, конкурсах;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повышение логической и общей культуры;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формирование навыков продуктивного и критического мышления.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«Шаги к успешности», (1 класс), рабочая программа.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 с увлечением», (2 класс), рабочая программа.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«Первые шаги в науку», (3 класс), рабочая программа.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«Информатика в играх и задачах»  (3 класс), рабочая программа.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« Решение  олимпиадных и занимательных задач»,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 класс) нелинейный. 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E0" w:rsidRDefault="00BE76E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E0" w:rsidTr="00BE76E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введение ребенка в мир книги, искусства, в мир театра, создание условий для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развитие личности ребёнка;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развитие общей культуры ребенка, приобщение его к духовному богатству современной цивилизации;  3) развитие потребности осознавать и интерпретировать информацию, представленную в визуальных образах;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формирование понимания учащимися терминов и понятий: «красота», «гармония», «духовный мир человека», самовыражение личности в творчестве и искусстве, эстетическое развитие личности;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эмоциональной сферы ребенка, чувства прекрасного, творческих способностей; 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формирование коммуникативной и общекультурной компетенций. 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«Школа творческого мышления» (4 класс), рабочая программа.</w:t>
            </w:r>
          </w:p>
          <w:p w:rsidR="00BE76E0" w:rsidRDefault="00BE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«Волшебный мир оригами» (1 класс), рабочая программа. </w:t>
            </w:r>
          </w:p>
          <w:p w:rsidR="00BE76E0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«Учусь видеть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(2-3 классы), нелинейный.</w:t>
            </w:r>
          </w:p>
          <w:p w:rsidR="00BE76E0" w:rsidRDefault="00BE76E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6E0" w:rsidRDefault="00BE76E0" w:rsidP="00BE76E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Учет результатов внеурочной деятельности. </w:t>
      </w:r>
    </w:p>
    <w:p w:rsidR="00BD353E" w:rsidRDefault="00BD353E" w:rsidP="00DA1D2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D2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Классный руководитель  ведет  карточку учета внеурочной деятельности обучающегося, в которой представлен индивидуальный маршрут каждого ребенка. Текущий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посещениями занятий внеурочной деятельности проводится классным руководителем. 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Учет занятий внеурочной деятельности осуществляется педагогами, ведущими занятия. Для этого 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СОШ№18 оформляются журналы учета занятий внеурочной деятельности, в которые вносятся списки обучающихся, ФИО педагогов. Даты и темы проведенных занятий записываются в журнал в соответствии с рабочими программами внеурочной деятельности.  </w:t>
      </w:r>
    </w:p>
    <w:p w:rsidR="00BD353E" w:rsidRDefault="00BD353E" w:rsidP="00BD353E">
      <w:pPr>
        <w:pStyle w:val="a3"/>
        <w:jc w:val="center"/>
        <w:rPr>
          <w:color w:val="000000"/>
        </w:rPr>
      </w:pPr>
      <w:r>
        <w:rPr>
          <w:color w:val="000000"/>
        </w:rPr>
        <w:t>Индивидуальная карта занятости обучающегося ___ класса</w:t>
      </w:r>
      <w:r>
        <w:rPr>
          <w:color w:val="000000"/>
        </w:rPr>
        <w:br/>
      </w:r>
      <w:r w:rsidRPr="00DA1D29">
        <w:rPr>
          <w:color w:val="000000"/>
          <w:u w:val="single"/>
        </w:rPr>
        <w:t>(</w:t>
      </w:r>
      <w:r w:rsidRPr="00DA1D29">
        <w:rPr>
          <w:color w:val="000000"/>
          <w:sz w:val="20"/>
          <w:szCs w:val="20"/>
          <w:u w:val="single"/>
        </w:rPr>
        <w:t>Фамилия Имя</w:t>
      </w:r>
      <w:proofErr w:type="gramStart"/>
      <w:r w:rsidRPr="00DA1D29">
        <w:rPr>
          <w:color w:val="000000"/>
          <w:u w:val="single"/>
        </w:rPr>
        <w:t xml:space="preserve"> )</w:t>
      </w:r>
      <w:proofErr w:type="gramEnd"/>
      <w:r w:rsidR="00DA1D29">
        <w:rPr>
          <w:color w:val="000000"/>
          <w:u w:val="single"/>
        </w:rPr>
        <w:t xml:space="preserve">                              </w:t>
      </w:r>
      <w:r>
        <w:rPr>
          <w:color w:val="000000"/>
        </w:rPr>
        <w:t>во внеурочной деятельности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3136"/>
        <w:gridCol w:w="5118"/>
        <w:gridCol w:w="1600"/>
      </w:tblGrid>
      <w:tr w:rsidR="00BD353E" w:rsidTr="00BD353E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  <w:r>
              <w:rPr>
                <w:rStyle w:val="ac"/>
              </w:rPr>
              <w:t>Направление внеурочной деятельности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  <w:r>
              <w:rPr>
                <w:rStyle w:val="ac"/>
              </w:rPr>
              <w:t>Форма организации внеурочной деятельности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  <w:r>
              <w:rPr>
                <w:rStyle w:val="ac"/>
              </w:rPr>
              <w:t>Объем</w:t>
            </w:r>
            <w:r>
              <w:rPr>
                <w:b/>
                <w:bCs/>
              </w:rPr>
              <w:br/>
            </w:r>
            <w:r>
              <w:rPr>
                <w:rStyle w:val="ac"/>
              </w:rPr>
              <w:t>(в час.)</w:t>
            </w:r>
          </w:p>
        </w:tc>
      </w:tr>
      <w:tr w:rsidR="00BD353E" w:rsidTr="00BD353E">
        <w:trPr>
          <w:trHeight w:val="289"/>
        </w:trPr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  <w:r>
              <w:t>спортивно-оздоровительное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rPr>
                <w:color w:val="000000"/>
              </w:rPr>
            </w:pP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  <w:tr w:rsidR="00BD353E" w:rsidTr="00BD353E"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  <w:r>
              <w:t>духовно-нравственное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  <w:tr w:rsidR="00BD353E" w:rsidTr="00BD353E"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  <w:tr w:rsidR="00BD353E" w:rsidTr="00BD353E"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</w:pPr>
            <w:r>
              <w:t>общекультурное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BD353E" w:rsidRDefault="00BD353E" w:rsidP="00BD353E">
      <w:pPr>
        <w:pStyle w:val="a3"/>
        <w:jc w:val="center"/>
        <w:rPr>
          <w:color w:val="000000"/>
        </w:rPr>
      </w:pPr>
      <w:r>
        <w:rPr>
          <w:color w:val="000000"/>
        </w:rPr>
        <w:t xml:space="preserve">Карта  занятости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___ класса</w:t>
      </w:r>
      <w:r w:rsidR="00DA1D29">
        <w:rPr>
          <w:color w:val="000000"/>
        </w:rPr>
        <w:t xml:space="preserve"> </w:t>
      </w:r>
      <w:r>
        <w:rPr>
          <w:color w:val="000000"/>
        </w:rPr>
        <w:t>во внеурочной деятельности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8"/>
        <w:gridCol w:w="1366"/>
        <w:gridCol w:w="1140"/>
        <w:gridCol w:w="907"/>
        <w:gridCol w:w="987"/>
        <w:gridCol w:w="908"/>
        <w:gridCol w:w="1148"/>
      </w:tblGrid>
      <w:tr w:rsidR="00BD353E" w:rsidTr="00DA1D29"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 xml:space="preserve">ФИО </w:t>
            </w:r>
            <w:proofErr w:type="gramStart"/>
            <w:r>
              <w:rPr>
                <w:rStyle w:val="ac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jc w:val="center"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Направления внеурочной деятельности</w:t>
            </w:r>
          </w:p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c"/>
                <w:sz w:val="24"/>
                <w:szCs w:val="24"/>
              </w:rPr>
              <w:t xml:space="preserve"> (в час.)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Общий объем нагрузки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>(в час.)</w:t>
            </w:r>
          </w:p>
          <w:p w:rsidR="00BD353E" w:rsidRDefault="00BD353E">
            <w:pPr>
              <w:jc w:val="center"/>
              <w:rPr>
                <w:rStyle w:val="ac"/>
                <w:sz w:val="24"/>
                <w:szCs w:val="24"/>
              </w:rPr>
            </w:pPr>
          </w:p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53E" w:rsidTr="00DA1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pStyle w:val="a3"/>
              <w:jc w:val="center"/>
            </w:pPr>
            <w:r>
              <w:t>спортивно-оздорови-тельное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духовно-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-венное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лекту-альное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обще-культу-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рное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соци-альное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53E" w:rsidTr="00DA1D29">
        <w:trPr>
          <w:trHeight w:val="349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353E" w:rsidTr="00DA1D29"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 xml:space="preserve">Всего: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DA1D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реализацией образовательной программы в соответствии с ФГОС НОО и ФГОС ООО, в том числе за организацией внеурочной деятельности, осуществляется заместителями директора по учебной и внеклассной работе.</w:t>
      </w:r>
      <w:r w:rsidR="00DA1D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Балльное оценивание результатов освоения курсов внеурочной деятельности не производится.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</w:t>
      </w:r>
    </w:p>
    <w:p w:rsidR="00BD353E" w:rsidRDefault="00BD353E" w:rsidP="00BD353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BD353E" w:rsidRDefault="00BD353E" w:rsidP="00BD353E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Режим организации внеурочной деятельности. </w:t>
      </w:r>
    </w:p>
    <w:p w:rsidR="00BD353E" w:rsidRDefault="00BD353E" w:rsidP="00BD353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Режим организации внеурочной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СОШ№18 </w:t>
      </w:r>
      <w:r>
        <w:rPr>
          <w:rFonts w:ascii="Times New Roman" w:hAnsi="Times New Roman" w:cs="Times New Roman"/>
          <w:sz w:val="28"/>
          <w:szCs w:val="28"/>
        </w:rPr>
        <w:t xml:space="preserve">составлен с учетом наиболее благоприятного графика труда и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работе с детьми осуществляется дифференцированный подход с учетом возраста детей и этапов их подготовки, предусмотрено чередование различных видов деятельности (мыслительной, двигательной).          </w:t>
      </w:r>
    </w:p>
    <w:p w:rsidR="00BD353E" w:rsidRDefault="00BD353E" w:rsidP="00BD353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учебного года составляет: 1 классы – 33 недели; 2-4 классы – 34 недели. </w:t>
      </w:r>
    </w:p>
    <w:p w:rsidR="00BD353E" w:rsidRDefault="00BD353E" w:rsidP="00BD353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учебной недели составляет: 1-4 классы – 5 дней. </w:t>
      </w:r>
    </w:p>
    <w:p w:rsidR="00BD353E" w:rsidRDefault="00BD353E" w:rsidP="00BD353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одного занятия внеурочной деятельности составляет 35-45 минут, для обучающихся первых классов в первом полугодии – не более 35 минут. </w:t>
      </w:r>
    </w:p>
    <w:p w:rsidR="00BD353E" w:rsidRDefault="00BD353E" w:rsidP="00BD353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режима  внеурочной деятельности    </w:t>
      </w:r>
      <w:r>
        <w:rPr>
          <w:rFonts w:ascii="Times New Roman" w:hAnsi="Times New Roman"/>
          <w:color w:val="000000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Шалоболинской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СОШ№18 </w:t>
      </w:r>
      <w:r>
        <w:rPr>
          <w:rFonts w:ascii="Times New Roman" w:hAnsi="Times New Roman" w:cs="Times New Roman"/>
          <w:sz w:val="28"/>
          <w:szCs w:val="28"/>
        </w:rPr>
        <w:t xml:space="preserve">    осуществляется следующим образом: </w:t>
      </w:r>
    </w:p>
    <w:p w:rsidR="00DA1D29" w:rsidRDefault="00DA1D29" w:rsidP="00BD353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A84E26" wp14:editId="1DCAE7DD">
                <wp:simplePos x="0" y="0"/>
                <wp:positionH relativeFrom="column">
                  <wp:posOffset>681990</wp:posOffset>
                </wp:positionH>
                <wp:positionV relativeFrom="paragraph">
                  <wp:posOffset>193040</wp:posOffset>
                </wp:positionV>
                <wp:extent cx="4029075" cy="1066800"/>
                <wp:effectExtent l="0" t="0" r="28575" b="1905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66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982" w:rsidRDefault="00600982" w:rsidP="00DA1D2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урочная деятельность (от 4 до 6 уроков в зависимости от расписания уроков); </w:t>
                            </w:r>
                          </w:p>
                          <w:p w:rsidR="00600982" w:rsidRDefault="00600982" w:rsidP="00DA1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" o:spid="_x0000_s1026" type="#_x0000_t80" style="position:absolute;margin-left:53.7pt;margin-top:15.2pt;width:317.25pt;height:84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" adj="14035,9370,16200,10085" fillcolor="white [3201]" strokecolor="#f79646 [3209]" strokeweight="2pt">
                <v:textbox>
                  <w:txbxContent>
                    <w:p w:rsidR="00600982" w:rsidRDefault="00600982" w:rsidP="00DA1D29">
                      <w:pPr>
                        <w:pStyle w:val="a7"/>
                        <w:numPr>
                          <w:ilvl w:val="0"/>
                          <w:numId w:val="10"/>
                        </w:numPr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урочная деятельность (от 4 до 6 уроков в зависимости от расписания уроков); </w:t>
                      </w:r>
                    </w:p>
                    <w:p w:rsidR="00600982" w:rsidRDefault="00600982" w:rsidP="00DA1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353E" w:rsidRDefault="00BD353E" w:rsidP="00BD353E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BD353E" w:rsidRDefault="00BD353E" w:rsidP="00BD353E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BD353E" w:rsidRDefault="00BD353E" w:rsidP="00BD353E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BD353E" w:rsidRDefault="00BD353E" w:rsidP="00BD353E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BD353E" w:rsidRDefault="00DA1D29" w:rsidP="00BD353E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99DC90" wp14:editId="10AF3703">
                <wp:simplePos x="0" y="0"/>
                <wp:positionH relativeFrom="column">
                  <wp:posOffset>681990</wp:posOffset>
                </wp:positionH>
                <wp:positionV relativeFrom="paragraph">
                  <wp:posOffset>224155</wp:posOffset>
                </wp:positionV>
                <wp:extent cx="4029075" cy="1066800"/>
                <wp:effectExtent l="0" t="0" r="28575" b="19050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66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982" w:rsidRDefault="00600982" w:rsidP="00DA1D2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перерыв (не менее 45 минут); </w:t>
                            </w:r>
                          </w:p>
                          <w:p w:rsidR="00600982" w:rsidRDefault="00600982" w:rsidP="00DA1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27" type="#_x0000_t80" style="position:absolute;left:0;text-align:left;margin-left:53.7pt;margin-top:17.65pt;width:317.25pt;height:8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" adj="14035,9370,16200,10085" fillcolor="white [3201]" strokecolor="#f79646 [3209]" strokeweight="2pt">
                <v:textbox>
                  <w:txbxContent>
                    <w:p w:rsidR="00600982" w:rsidRDefault="00600982" w:rsidP="00DA1D29">
                      <w:pPr>
                        <w:pStyle w:val="a7"/>
                        <w:numPr>
                          <w:ilvl w:val="0"/>
                          <w:numId w:val="10"/>
                        </w:numPr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перерыв (не менее 45 минут); </w:t>
                      </w:r>
                    </w:p>
                    <w:p w:rsidR="00600982" w:rsidRDefault="00600982" w:rsidP="00DA1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353E" w:rsidRDefault="00BD353E" w:rsidP="00BD353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A654" wp14:editId="3FBABBA8">
                <wp:simplePos x="0" y="0"/>
                <wp:positionH relativeFrom="column">
                  <wp:posOffset>681990</wp:posOffset>
                </wp:positionH>
                <wp:positionV relativeFrom="paragraph">
                  <wp:posOffset>15240</wp:posOffset>
                </wp:positionV>
                <wp:extent cx="4029075" cy="1323975"/>
                <wp:effectExtent l="0" t="0" r="28575" b="28575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3239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982" w:rsidRDefault="00600982" w:rsidP="00DA1D29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внеурочная деятельность (от 1 до 3 занятий в зависимости от общего количества часов внеурочной деятельности и необходимости разгрузки последующих учебных дней). </w:t>
                            </w:r>
                          </w:p>
                          <w:p w:rsidR="00600982" w:rsidRDefault="00600982" w:rsidP="00DA1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28" type="#_x0000_t80" style="position:absolute;left:0;text-align:left;margin-left:53.7pt;margin-top:1.2pt;width:317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" adj="14035,9026,16200,9913" fillcolor="white [3201]" strokecolor="#f79646 [3209]" strokeweight="2pt">
                <v:textbox>
                  <w:txbxContent>
                    <w:p w:rsidR="00600982" w:rsidRDefault="00600982" w:rsidP="00DA1D29">
                      <w:pPr>
                        <w:pStyle w:val="a7"/>
                        <w:numPr>
                          <w:ilvl w:val="0"/>
                          <w:numId w:val="10"/>
                        </w:numPr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внеурочная деятельность (от 1 до 3 занятий в зависимости от общего количества часов внеурочной деятельности и необходимости разгрузки последующих учебных дней). </w:t>
                      </w:r>
                    </w:p>
                    <w:p w:rsidR="00600982" w:rsidRDefault="00600982" w:rsidP="00DA1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DA1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 часов внеурочной деятельности начального общего образования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Шалоболинская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18 в 2016-2017 учебном году</w:t>
      </w:r>
    </w:p>
    <w:p w:rsidR="00DA1D29" w:rsidRDefault="00DA1D29" w:rsidP="00DA1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50"/>
        <w:gridCol w:w="1531"/>
        <w:gridCol w:w="1531"/>
        <w:gridCol w:w="1531"/>
        <w:gridCol w:w="1531"/>
      </w:tblGrid>
      <w:tr w:rsidR="00DA1D29" w:rsidTr="00DA1D2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DA1D29" w:rsidTr="00DA1D2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DA1D29" w:rsidTr="00DA1D29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1D29" w:rsidTr="00DA1D29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за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A1D29" w:rsidTr="00DA1D29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29" w:rsidRDefault="00DA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 часа</w:t>
            </w:r>
          </w:p>
        </w:tc>
      </w:tr>
    </w:tbl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1D29" w:rsidRDefault="00DA1D29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2.6 Годовой п</w:t>
      </w:r>
      <w:r>
        <w:rPr>
          <w:rFonts w:ascii="Times New Roman" w:hAnsi="Times New Roman"/>
          <w:b/>
          <w:color w:val="000000"/>
          <w:sz w:val="28"/>
          <w:szCs w:val="28"/>
        </w:rPr>
        <w:t>лан внеурочной деятельности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8"/>
        <w:gridCol w:w="3544"/>
        <w:gridCol w:w="865"/>
        <w:gridCol w:w="865"/>
        <w:gridCol w:w="865"/>
        <w:gridCol w:w="865"/>
        <w:gridCol w:w="872"/>
      </w:tblGrid>
      <w:tr w:rsidR="00BD353E" w:rsidTr="00BD353E">
        <w:trPr>
          <w:trHeight w:val="661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 соответствии  с ФГОС  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рабочих программ  и нелинейных курсов</w:t>
            </w:r>
          </w:p>
        </w:tc>
        <w:tc>
          <w:tcPr>
            <w:tcW w:w="2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D353E" w:rsidTr="00BD353E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D353E" w:rsidTr="00BD353E">
        <w:trPr>
          <w:cantSplit/>
          <w:trHeight w:val="113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D353E" w:rsidTr="00BD353E">
        <w:trPr>
          <w:cantSplit/>
          <w:trHeight w:val="98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«Учусь быть гражданином» 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D353E" w:rsidTr="00BD353E">
        <w:trPr>
          <w:trHeight w:val="984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«Учебные творческие проекты» (4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«Учусь трудиться» (1-3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BD353E" w:rsidTr="00BD353E"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«Шаги к успешности», (1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 с увлечением», (2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BD353E" w:rsidTr="00BD353E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«Первые шаги в науку», (3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«Информатика в играх и задачах»  (3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353E">
              <w:rPr>
                <w:rFonts w:ascii="Times New Roman" w:hAnsi="Times New Roman" w:cs="Times New Roman"/>
                <w:sz w:val="28"/>
                <w:szCs w:val="28"/>
              </w:rPr>
              <w:t xml:space="preserve">. « Решение  олимпиадных и занимательных задач», </w:t>
            </w:r>
            <w:proofErr w:type="gramStart"/>
            <w:r w:rsidR="00BD353E"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 w:rsidR="00BD3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D353E" w:rsidTr="00BD353E"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353E" w:rsidRDefault="00BD3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«Школа творческого мышления» (4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«Волшебный мир оригами» (1 класс), рабочая программа.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D353E" w:rsidTr="00BD35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«Учусь видеть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(2-3 классы), нелинейный.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D353E" w:rsidTr="00BD353E">
        <w:trPr>
          <w:cantSplit/>
          <w:trHeight w:val="49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</w:tr>
      <w:tr w:rsidR="00BD353E" w:rsidTr="00BD353E">
        <w:trPr>
          <w:cantSplit/>
          <w:trHeight w:val="56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53E" w:rsidRDefault="00BD3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 курсы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BD353E" w:rsidTr="00BD353E">
        <w:trPr>
          <w:cantSplit/>
          <w:trHeight w:val="55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53E" w:rsidRDefault="00BD3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Нелинейные курсы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BD353E" w:rsidTr="00BD353E">
        <w:trPr>
          <w:cantSplit/>
          <w:trHeight w:val="40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53E" w:rsidRDefault="00BD353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ч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7ED" w:rsidRDefault="00FB07ED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Недельный план внеурочной деятельности.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6"/>
        <w:gridCol w:w="3544"/>
        <w:gridCol w:w="865"/>
        <w:gridCol w:w="865"/>
        <w:gridCol w:w="865"/>
        <w:gridCol w:w="865"/>
        <w:gridCol w:w="874"/>
      </w:tblGrid>
      <w:tr w:rsidR="00FB07ED" w:rsidTr="00FB07ED">
        <w:trPr>
          <w:trHeight w:val="66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 соответствии  с ФГОС  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рабочих программ  и нелинейных курсов</w:t>
            </w:r>
          </w:p>
        </w:tc>
        <w:tc>
          <w:tcPr>
            <w:tcW w:w="2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B07ED" w:rsidTr="00FB07ED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B07ED" w:rsidTr="00FB07ED">
        <w:trPr>
          <w:cantSplit/>
          <w:trHeight w:val="113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07ED" w:rsidTr="00FB07ED">
        <w:trPr>
          <w:cantSplit/>
          <w:trHeight w:val="98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«Учусь быть гражданином» </w:t>
            </w:r>
          </w:p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07ED" w:rsidTr="00FB07ED">
        <w:trPr>
          <w:trHeight w:val="984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«Учебные творческие проекты» (4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«Учусь трудиться» (1-3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7ED" w:rsidTr="00FB07ED"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«Шаги к успешности», (1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 с увлечением», (2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B07ED" w:rsidTr="00FB07ED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«Первые шаги в науку», (3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«Информатика в играх и задачах»  (3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« Решение  олимпиадных и занимательных задач» (4 класс), нелинейный.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7ED" w:rsidRDefault="00FB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«Школа творческого мышления» (4 класс), рабочая программа.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«Волшебный мир оригами» (1 класс), рабочая программа.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07ED" w:rsidTr="00FB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D" w:rsidRDefault="00FB07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«Учусь видеть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(2-3 классы), нелинейный.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07ED" w:rsidTr="00FB07ED">
        <w:trPr>
          <w:cantSplit/>
          <w:trHeight w:val="49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07ED" w:rsidTr="00FB07ED">
        <w:trPr>
          <w:cantSplit/>
          <w:trHeight w:val="5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7ED" w:rsidRDefault="00FB07E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 курсы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07ED" w:rsidTr="00FB07ED">
        <w:trPr>
          <w:cantSplit/>
          <w:trHeight w:val="55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7ED" w:rsidRDefault="00FB07E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Нелинейные курсы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ED" w:rsidRDefault="00FB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Расписание занятий внеурочной деятельности </w:t>
      </w:r>
    </w:p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7"/>
        <w:gridCol w:w="4239"/>
        <w:gridCol w:w="3388"/>
      </w:tblGrid>
      <w:tr w:rsidR="00BD353E" w:rsidTr="005F29FA">
        <w:trPr>
          <w:trHeight w:val="992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 соответствии  с ФГОС 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рабочих программ, объединений  и нелинейных курсов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проведения, руководитель.</w:t>
            </w:r>
          </w:p>
        </w:tc>
      </w:tr>
      <w:tr w:rsidR="00120E9D" w:rsidTr="005F29FA">
        <w:trPr>
          <w:trHeight w:val="1118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9D" w:rsidRPr="005F29FA" w:rsidRDefault="00120E9D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FA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proofErr w:type="spellStart"/>
            <w:r w:rsidRPr="005F29FA"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="005F2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F29F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12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20E9D" w:rsidRDefault="0012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E9D" w:rsidRDefault="00120E9D" w:rsidP="0060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12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согласно плану работы.</w:t>
            </w:r>
          </w:p>
          <w:p w:rsidR="00120E9D" w:rsidRDefault="00120E9D" w:rsidP="0060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3E" w:rsidTr="005F29FA">
        <w:trPr>
          <w:cantSplit/>
          <w:trHeight w:val="8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Pr="005F29FA" w:rsidRDefault="005F29FA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«Учусь быть гражданином» </w:t>
            </w:r>
          </w:p>
          <w:p w:rsidR="00BD353E" w:rsidRDefault="005F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классы)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одители, согласно плану работы.</w:t>
            </w:r>
          </w:p>
        </w:tc>
      </w:tr>
      <w:tr w:rsidR="00120E9D" w:rsidTr="005F29FA">
        <w:trPr>
          <w:trHeight w:val="980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D" w:rsidRPr="005F29FA" w:rsidRDefault="00120E9D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9FA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120E9D" w:rsidRPr="005F29FA" w:rsidRDefault="00120E9D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E9D" w:rsidRPr="005F29FA" w:rsidRDefault="00120E9D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5F29FA" w:rsidP="005F2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E9D">
              <w:rPr>
                <w:rFonts w:ascii="Times New Roman" w:hAnsi="Times New Roman" w:cs="Times New Roman"/>
                <w:sz w:val="28"/>
                <w:szCs w:val="28"/>
              </w:rPr>
              <w:t>.«Учебные творческие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(4 класс), рабочая программа.</w:t>
            </w:r>
          </w:p>
          <w:p w:rsidR="00627AC5" w:rsidRDefault="00627AC5" w:rsidP="005F2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12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14.30 – 15.05</w:t>
            </w:r>
          </w:p>
          <w:p w:rsidR="00120E9D" w:rsidRDefault="00120E9D" w:rsidP="00600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Л.К.</w:t>
            </w:r>
          </w:p>
        </w:tc>
      </w:tr>
      <w:tr w:rsidR="00BD353E" w:rsidTr="005F29FA">
        <w:trPr>
          <w:trHeight w:val="699"/>
        </w:trPr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Pr="005F29FA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5F29FA" w:rsidP="005F2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53E">
              <w:rPr>
                <w:rFonts w:ascii="Times New Roman" w:hAnsi="Times New Roman" w:cs="Times New Roman"/>
                <w:sz w:val="28"/>
                <w:szCs w:val="28"/>
              </w:rPr>
              <w:t>. «Учусь труди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ться» (1-3 классы),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AC5" w:rsidRDefault="00627AC5" w:rsidP="005F2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 w:rsidP="005F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одители, согласно плану работы.</w:t>
            </w:r>
          </w:p>
        </w:tc>
      </w:tr>
      <w:tr w:rsidR="00BD353E" w:rsidTr="005F29FA"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Pr="005F29FA" w:rsidRDefault="00BD353E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9FA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9FA">
              <w:rPr>
                <w:rFonts w:ascii="Times New Roman" w:hAnsi="Times New Roman" w:cs="Times New Roman"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 w:rsidP="005F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«Шаги к успешности»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, (1 класс), рабочая программа.</w:t>
            </w:r>
          </w:p>
          <w:p w:rsidR="00627AC5" w:rsidRDefault="00627AC5" w:rsidP="005F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BD353E">
              <w:rPr>
                <w:rFonts w:ascii="Times New Roman" w:hAnsi="Times New Roman" w:cs="Times New Roman"/>
                <w:sz w:val="28"/>
                <w:szCs w:val="28"/>
              </w:rPr>
              <w:t xml:space="preserve"> 14.30 – 15.05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Л.И.</w:t>
            </w:r>
          </w:p>
        </w:tc>
      </w:tr>
      <w:tr w:rsidR="00BD353E" w:rsidTr="005F29FA"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 с увлечением», (2 класс), рабочая п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рограмма.</w:t>
            </w:r>
          </w:p>
          <w:p w:rsidR="00627AC5" w:rsidRDefault="00627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0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BE76E0">
              <w:rPr>
                <w:rFonts w:ascii="Times New Roman" w:hAnsi="Times New Roman" w:cs="Times New Roman"/>
                <w:sz w:val="28"/>
                <w:szCs w:val="28"/>
              </w:rPr>
              <w:t>,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15.05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 Е.Ю.</w:t>
            </w:r>
          </w:p>
        </w:tc>
      </w:tr>
      <w:tr w:rsidR="00BD353E" w:rsidTr="005F29FA"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«Первые шаги в науку»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, (3 класс), рабочая программа.</w:t>
            </w:r>
          </w:p>
          <w:p w:rsidR="00627AC5" w:rsidRDefault="00627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BD353E">
              <w:rPr>
                <w:rFonts w:ascii="Times New Roman" w:hAnsi="Times New Roman" w:cs="Times New Roman"/>
                <w:sz w:val="28"/>
                <w:szCs w:val="28"/>
              </w:rPr>
              <w:t xml:space="preserve"> 14.30 – 15.05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</w:tc>
      </w:tr>
      <w:tr w:rsidR="00BD353E" w:rsidTr="005F29FA"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«Информатика в играх и задачах»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 xml:space="preserve">  (3 класс), рабочая программа.</w:t>
            </w:r>
          </w:p>
          <w:p w:rsidR="00627AC5" w:rsidRDefault="00627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BD353E">
              <w:rPr>
                <w:rFonts w:ascii="Times New Roman" w:hAnsi="Times New Roman" w:cs="Times New Roman"/>
                <w:sz w:val="28"/>
                <w:szCs w:val="28"/>
              </w:rPr>
              <w:t xml:space="preserve"> 14.30 – 15.05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20E9D" w:rsidTr="005F29FA">
        <w:trPr>
          <w:trHeight w:val="1086"/>
        </w:trPr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9D" w:rsidRDefault="00120E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120E9D" w:rsidP="0060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 Решение  олимпиадных и занимательных задач»,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нелинейный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12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согласно плану работы.</w:t>
            </w:r>
          </w:p>
          <w:p w:rsidR="00120E9D" w:rsidRDefault="00120E9D" w:rsidP="0060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3E" w:rsidTr="005F29FA">
        <w:trPr>
          <w:trHeight w:val="1076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 w:rsidP="005F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«Школа творческого мышления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>» (4 класс), рабочая программа.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D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14.30 – 15.05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Л.К.</w:t>
            </w:r>
          </w:p>
        </w:tc>
      </w:tr>
      <w:tr w:rsidR="00BD353E" w:rsidTr="005F29FA"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3E" w:rsidRDefault="00BD35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«Волшебный мир оригами»</w:t>
            </w:r>
            <w:r w:rsidR="005F29FA">
              <w:rPr>
                <w:rFonts w:ascii="Times New Roman" w:hAnsi="Times New Roman" w:cs="Times New Roman"/>
                <w:sz w:val="28"/>
                <w:szCs w:val="28"/>
              </w:rPr>
              <w:t xml:space="preserve"> (1 класс), рабочая программа. </w:t>
            </w:r>
          </w:p>
          <w:p w:rsidR="00627AC5" w:rsidRDefault="00627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3E" w:rsidRDefault="00B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BD353E">
              <w:rPr>
                <w:rFonts w:ascii="Times New Roman" w:hAnsi="Times New Roman" w:cs="Times New Roman"/>
                <w:sz w:val="28"/>
                <w:szCs w:val="28"/>
              </w:rPr>
              <w:t xml:space="preserve"> 14.30 – 15.05</w:t>
            </w:r>
          </w:p>
          <w:p w:rsidR="00BD353E" w:rsidRDefault="00BD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Л.И.</w:t>
            </w:r>
          </w:p>
        </w:tc>
      </w:tr>
      <w:tr w:rsidR="00120E9D" w:rsidTr="005F29FA">
        <w:trPr>
          <w:trHeight w:val="1630"/>
        </w:trPr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9D" w:rsidRDefault="00120E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627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0E9D">
              <w:rPr>
                <w:rFonts w:ascii="Times New Roman" w:hAnsi="Times New Roman" w:cs="Times New Roman"/>
                <w:sz w:val="28"/>
                <w:szCs w:val="28"/>
              </w:rPr>
              <w:t xml:space="preserve">. «Учусь видеть </w:t>
            </w:r>
            <w:proofErr w:type="gramStart"/>
            <w:r w:rsidR="00120E9D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="00120E9D">
              <w:rPr>
                <w:rFonts w:ascii="Times New Roman" w:hAnsi="Times New Roman" w:cs="Times New Roman"/>
                <w:sz w:val="28"/>
                <w:szCs w:val="28"/>
              </w:rPr>
              <w:t>» (2-3 классы), нелинейный.</w:t>
            </w:r>
          </w:p>
          <w:p w:rsidR="00120E9D" w:rsidRDefault="00120E9D" w:rsidP="0060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9D" w:rsidRDefault="0012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согласно плану работы.</w:t>
            </w:r>
          </w:p>
          <w:p w:rsidR="00120E9D" w:rsidRDefault="00120E9D" w:rsidP="00600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3E" w:rsidRDefault="00BD353E" w:rsidP="00BD353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0982" w:rsidRDefault="00600982" w:rsidP="00CB0380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2.6 Мониторинг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="00D33E6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личностных умений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учащихся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0380" w:rsidRDefault="00CB0380" w:rsidP="00CB0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D33E63" w:rsidRDefault="00D33E63" w:rsidP="00CB03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E63">
        <w:rPr>
          <w:rFonts w:ascii="Times New Roman" w:hAnsi="Times New Roman" w:cs="Times New Roman"/>
          <w:sz w:val="28"/>
          <w:szCs w:val="28"/>
        </w:rPr>
        <w:t xml:space="preserve">Сотрудничество классного руководителя и психолога  </w:t>
      </w: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Шалоболинской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18 </w:t>
      </w:r>
      <w:r w:rsidRPr="00D33E63">
        <w:rPr>
          <w:rFonts w:ascii="Times New Roman" w:hAnsi="Times New Roman" w:cs="Times New Roman"/>
          <w:sz w:val="28"/>
          <w:szCs w:val="28"/>
        </w:rPr>
        <w:t>обеспечивает создание условий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proofErr w:type="spellStart"/>
      <w:r w:rsidRPr="00D33E63">
        <w:rPr>
          <w:rFonts w:ascii="Times New Roman" w:hAnsi="Times New Roman"/>
          <w:bCs/>
          <w:color w:val="000000"/>
          <w:sz w:val="28"/>
          <w:szCs w:val="28"/>
        </w:rPr>
        <w:t>мета</w:t>
      </w:r>
      <w:r>
        <w:rPr>
          <w:rFonts w:ascii="Times New Roman" w:hAnsi="Times New Roman"/>
          <w:bCs/>
          <w:color w:val="000000"/>
          <w:sz w:val="28"/>
          <w:szCs w:val="28"/>
        </w:rPr>
        <w:t>предметных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личностных умений</w:t>
      </w:r>
      <w:r w:rsidR="00B158C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58CE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D33E63">
        <w:rPr>
          <w:rFonts w:ascii="Times New Roman" w:hAnsi="Times New Roman"/>
          <w:color w:val="000000"/>
          <w:sz w:val="28"/>
          <w:szCs w:val="28"/>
        </w:rPr>
        <w:t xml:space="preserve"> результа</w:t>
      </w:r>
      <w:r w:rsidR="00B158CE">
        <w:rPr>
          <w:rFonts w:ascii="Times New Roman" w:hAnsi="Times New Roman"/>
          <w:color w:val="000000"/>
          <w:sz w:val="28"/>
          <w:szCs w:val="28"/>
        </w:rPr>
        <w:t>тов</w:t>
      </w:r>
      <w:r w:rsidRPr="00D33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8CE">
        <w:rPr>
          <w:rFonts w:ascii="Times New Roman" w:hAnsi="Times New Roman"/>
          <w:color w:val="000000"/>
          <w:sz w:val="28"/>
          <w:szCs w:val="28"/>
        </w:rPr>
        <w:t xml:space="preserve">диагностики психологом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вырабатываются </w:t>
      </w:r>
      <w:r w:rsidRPr="00D33E63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B158CE">
        <w:rPr>
          <w:rFonts w:ascii="Times New Roman" w:hAnsi="Times New Roman" w:cs="Times New Roman"/>
          <w:sz w:val="28"/>
          <w:szCs w:val="28"/>
        </w:rPr>
        <w:t xml:space="preserve"> по развитию УУД. Мониторинг проводится в 1-4 классах.</w:t>
      </w:r>
    </w:p>
    <w:tbl>
      <w:tblPr>
        <w:tblpPr w:leftFromText="180" w:rightFromText="180" w:vertAnchor="text" w:horzAnchor="page" w:tblpX="1468" w:tblpY="3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4842"/>
      </w:tblGrid>
      <w:tr w:rsidR="00B158CE" w:rsidRPr="00B158CE" w:rsidTr="00B158CE"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CE" w:rsidRPr="00B158CE" w:rsidRDefault="00B158CE" w:rsidP="00B158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 ученика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CE" w:rsidRPr="00B158CE" w:rsidRDefault="00B158CE" w:rsidP="00B158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Методический инструментарий</w:t>
            </w:r>
          </w:p>
        </w:tc>
      </w:tr>
      <w:tr w:rsidR="00B158CE" w:rsidRPr="00B158CE" w:rsidTr="00B158CE"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CE" w:rsidRPr="00B158CE" w:rsidRDefault="00B158C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потенциала учащегося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CE" w:rsidRPr="00FA545E" w:rsidRDefault="00FA545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1.Методика </w:t>
            </w:r>
            <w:r w:rsidR="00B158CE" w:rsidRPr="00FA545E">
              <w:rPr>
                <w:rFonts w:ascii="Times New Roman" w:hAnsi="Times New Roman" w:cs="Times New Roman"/>
                <w:sz w:val="28"/>
                <w:szCs w:val="28"/>
              </w:rPr>
              <w:t>«Исследование словесно-логического мышления младших школьников» (</w:t>
            </w:r>
            <w:proofErr w:type="spellStart"/>
            <w:r w:rsidR="00B158CE" w:rsidRPr="00FA545E">
              <w:rPr>
                <w:rFonts w:ascii="Times New Roman" w:hAnsi="Times New Roman" w:cs="Times New Roman"/>
                <w:sz w:val="28"/>
                <w:szCs w:val="28"/>
              </w:rPr>
              <w:t>Э.Ф.Замбацявичене</w:t>
            </w:r>
            <w:proofErr w:type="spellEnd"/>
            <w:r w:rsidR="00B158CE" w:rsidRPr="00FA54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58CE" w:rsidRPr="00B158CE" w:rsidRDefault="00B1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8CE" w:rsidRPr="00B158CE" w:rsidTr="00B158CE"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CE" w:rsidRPr="00B158CE" w:rsidRDefault="00B158C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коммуникативного потенциала и 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от </w:t>
            </w:r>
            <w:proofErr w:type="spellStart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общешкольного коллектива.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E" w:rsidRPr="00B158CE" w:rsidRDefault="00B1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выявления коммуникативных склонностей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ащихся: «Рукавички», «Тарелочки», «Ковёр»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Г.А.Цукерман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8CE" w:rsidRPr="00B158CE" w:rsidRDefault="00B1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«Ваза с яблоками»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Ж.Пиаже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8CE" w:rsidRPr="00B158CE" w:rsidTr="00B158CE"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CE" w:rsidRPr="00B158CE" w:rsidRDefault="00B158C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>регулятивных УУД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CE" w:rsidRDefault="00B1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кодирования» (</w:t>
            </w:r>
            <w:proofErr w:type="spellStart"/>
            <w:r w:rsidR="00FA545E">
              <w:rPr>
                <w:rFonts w:ascii="Times New Roman" w:hAnsi="Times New Roman" w:cs="Times New Roman"/>
                <w:sz w:val="28"/>
                <w:szCs w:val="28"/>
              </w:rPr>
              <w:t>Д.Векслер</w:t>
            </w:r>
            <w:proofErr w:type="spellEnd"/>
            <w:r w:rsidR="00FA54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58CE" w:rsidRPr="00B158CE" w:rsidRDefault="00B1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 xml:space="preserve">2.Методика 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 xml:space="preserve"> «Тест простых поручений»</w:t>
            </w:r>
          </w:p>
          <w:p w:rsidR="00B158CE" w:rsidRPr="00B158CE" w:rsidRDefault="00B158C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3.Методика «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>Проба на внимание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54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545E">
              <w:rPr>
                <w:rFonts w:ascii="Times New Roman" w:hAnsi="Times New Roman" w:cs="Times New Roman"/>
                <w:sz w:val="28"/>
                <w:szCs w:val="28"/>
              </w:rPr>
              <w:t>Г.А.Гальперин</w:t>
            </w:r>
            <w:proofErr w:type="spellEnd"/>
            <w:r w:rsidR="00FA54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15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45E" w:rsidRPr="00B158CE" w:rsidTr="00B158CE"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B158CE" w:rsidRDefault="00FA545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личности учащегося  и особенности мотивации.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Default="00FA545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1.Методика «Школьная мотивация»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Н.Т.Лусканова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545E" w:rsidRPr="00FA545E" w:rsidRDefault="00FA545E" w:rsidP="00FA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2.Методика «Лесенка»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В.Г.Щур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D353E" w:rsidRDefault="00BD353E" w:rsidP="00BD353E">
      <w:pPr>
        <w:pStyle w:val="Default"/>
        <w:jc w:val="both"/>
        <w:rPr>
          <w:bCs/>
          <w:sz w:val="28"/>
          <w:szCs w:val="28"/>
        </w:rPr>
      </w:pPr>
    </w:p>
    <w:p w:rsidR="00FA545E" w:rsidRDefault="00FA545E" w:rsidP="00BD353E">
      <w:pPr>
        <w:rPr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FA545E" w:rsidRDefault="00FA545E" w:rsidP="00BD353E">
      <w:pPr>
        <w:rPr>
          <w:bCs/>
          <w:color w:val="000000"/>
          <w:sz w:val="28"/>
          <w:szCs w:val="28"/>
          <w:lang w:eastAsia="en-US"/>
        </w:rPr>
      </w:pPr>
    </w:p>
    <w:sectPr w:rsidR="00FA545E" w:rsidSect="00BD353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E3"/>
    <w:multiLevelType w:val="multilevel"/>
    <w:tmpl w:val="000000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E4"/>
    <w:multiLevelType w:val="multilevel"/>
    <w:tmpl w:val="000000E4"/>
    <w:name w:val="WW8Num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E5"/>
    <w:multiLevelType w:val="multilevel"/>
    <w:tmpl w:val="000000E5"/>
    <w:name w:val="WW8Num2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E6"/>
    <w:multiLevelType w:val="multilevel"/>
    <w:tmpl w:val="000000E6"/>
    <w:name w:val="WW8Num23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E7"/>
    <w:multiLevelType w:val="multilevel"/>
    <w:tmpl w:val="000000E7"/>
    <w:name w:val="WW8Num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E8"/>
    <w:multiLevelType w:val="multilevel"/>
    <w:tmpl w:val="000000E8"/>
    <w:name w:val="WW8Num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E9"/>
    <w:multiLevelType w:val="multilevel"/>
    <w:tmpl w:val="000000E9"/>
    <w:name w:val="WW8Num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EA"/>
    <w:multiLevelType w:val="multilevel"/>
    <w:tmpl w:val="000000EA"/>
    <w:name w:val="WW8Num2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EB"/>
    <w:multiLevelType w:val="multilevel"/>
    <w:tmpl w:val="000000EB"/>
    <w:name w:val="WW8Num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EC"/>
    <w:multiLevelType w:val="multilevel"/>
    <w:tmpl w:val="000000EC"/>
    <w:name w:val="WW8Num2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30340E5"/>
    <w:multiLevelType w:val="hybridMultilevel"/>
    <w:tmpl w:val="C80C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722B8"/>
    <w:multiLevelType w:val="multilevel"/>
    <w:tmpl w:val="000000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B6139BD"/>
    <w:multiLevelType w:val="hybridMultilevel"/>
    <w:tmpl w:val="0CF2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9086D"/>
    <w:multiLevelType w:val="hybridMultilevel"/>
    <w:tmpl w:val="A688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2F09"/>
    <w:multiLevelType w:val="hybridMultilevel"/>
    <w:tmpl w:val="8436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D0463"/>
    <w:multiLevelType w:val="hybridMultilevel"/>
    <w:tmpl w:val="F80462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</w:num>
  <w:num w:numId="9">
    <w:abstractNumId w:val="12"/>
  </w:num>
  <w:num w:numId="10">
    <w:abstractNumId w:val="12"/>
  </w:num>
  <w:num w:numId="11">
    <w:abstractNumId w:val="16"/>
  </w:num>
  <w:num w:numId="12">
    <w:abstractNumId w:val="16"/>
  </w:num>
  <w:num w:numId="13">
    <w:abstractNumId w:val="5"/>
  </w:num>
  <w:num w:numId="14">
    <w:abstractNumId w:val="5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8"/>
  </w:num>
  <w:num w:numId="20">
    <w:abstractNumId w:val="8"/>
  </w:num>
  <w:num w:numId="21">
    <w:abstractNumId w:val="9"/>
  </w:num>
  <w:num w:numId="22">
    <w:abstractNumId w:val="9"/>
  </w:num>
  <w:num w:numId="23">
    <w:abstractNumId w:val="10"/>
  </w:num>
  <w:num w:numId="24">
    <w:abstractNumId w:val="10"/>
  </w:num>
  <w:num w:numId="25">
    <w:abstractNumId w:val="0"/>
  </w:num>
  <w:num w:numId="26">
    <w:abstractNumId w:val="3"/>
  </w:num>
  <w:num w:numId="27">
    <w:abstractNumId w:val="11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95"/>
    <w:rsid w:val="00120E9D"/>
    <w:rsid w:val="002543AF"/>
    <w:rsid w:val="005F29FA"/>
    <w:rsid w:val="00600982"/>
    <w:rsid w:val="00627AC5"/>
    <w:rsid w:val="00876F95"/>
    <w:rsid w:val="00B158CE"/>
    <w:rsid w:val="00B24874"/>
    <w:rsid w:val="00BD353E"/>
    <w:rsid w:val="00BE76E0"/>
    <w:rsid w:val="00CB0380"/>
    <w:rsid w:val="00D33E63"/>
    <w:rsid w:val="00DA1D29"/>
    <w:rsid w:val="00FA545E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35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D353E"/>
    <w:pPr>
      <w:widowControl w:val="0"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BD353E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List"/>
    <w:basedOn w:val="a4"/>
    <w:semiHidden/>
    <w:unhideWhenUsed/>
    <w:rsid w:val="00BD353E"/>
    <w:rPr>
      <w:rFonts w:cs="Tahoma"/>
    </w:rPr>
  </w:style>
  <w:style w:type="paragraph" w:styleId="a7">
    <w:name w:val="List Paragraph"/>
    <w:basedOn w:val="a"/>
    <w:uiPriority w:val="99"/>
    <w:qFormat/>
    <w:rsid w:val="00BD353E"/>
    <w:pPr>
      <w:ind w:left="720"/>
      <w:contextualSpacing/>
    </w:pPr>
  </w:style>
  <w:style w:type="paragraph" w:customStyle="1" w:styleId="a8">
    <w:name w:val="Содержимое таблицы"/>
    <w:basedOn w:val="a"/>
    <w:rsid w:val="00BD353E"/>
    <w:pPr>
      <w:suppressLineNumbers/>
    </w:pPr>
  </w:style>
  <w:style w:type="paragraph" w:customStyle="1" w:styleId="Default">
    <w:name w:val="Default"/>
    <w:uiPriority w:val="99"/>
    <w:rsid w:val="00BD3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"/>
    <w:basedOn w:val="a"/>
    <w:next w:val="a4"/>
    <w:rsid w:val="00BD353E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2">
    <w:name w:val="Название2"/>
    <w:basedOn w:val="a"/>
    <w:rsid w:val="00BD353E"/>
    <w:pPr>
      <w:widowControl w:val="0"/>
      <w:suppressLineNumbers/>
      <w:spacing w:before="120" w:after="120" w:line="240" w:lineRule="auto"/>
    </w:pPr>
    <w:rPr>
      <w:rFonts w:ascii="Arial" w:eastAsia="Lucida Sans Unicode" w:hAnsi="Arial" w:cs="Tahoma"/>
      <w:i/>
      <w:iCs/>
      <w:kern w:val="2"/>
      <w:sz w:val="20"/>
      <w:szCs w:val="24"/>
    </w:rPr>
  </w:style>
  <w:style w:type="paragraph" w:customStyle="1" w:styleId="20">
    <w:name w:val="Указатель2"/>
    <w:basedOn w:val="a"/>
    <w:rsid w:val="00BD353E"/>
    <w:pPr>
      <w:widowControl w:val="0"/>
      <w:suppressLineNumbers/>
      <w:spacing w:after="0" w:line="240" w:lineRule="auto"/>
    </w:pPr>
    <w:rPr>
      <w:rFonts w:ascii="Arial" w:eastAsia="Lucida Sans Unicode" w:hAnsi="Arial" w:cs="Tahoma"/>
      <w:kern w:val="2"/>
      <w:sz w:val="20"/>
      <w:szCs w:val="24"/>
    </w:rPr>
  </w:style>
  <w:style w:type="paragraph" w:customStyle="1" w:styleId="1">
    <w:name w:val="Название1"/>
    <w:basedOn w:val="a"/>
    <w:rsid w:val="00BD353E"/>
    <w:pPr>
      <w:widowControl w:val="0"/>
      <w:suppressLineNumbers/>
      <w:spacing w:before="120" w:after="120" w:line="240" w:lineRule="auto"/>
    </w:pPr>
    <w:rPr>
      <w:rFonts w:ascii="Arial" w:eastAsia="Lucida Sans Unicode" w:hAnsi="Arial" w:cs="Tahoma"/>
      <w:i/>
      <w:iCs/>
      <w:kern w:val="2"/>
      <w:sz w:val="20"/>
      <w:szCs w:val="24"/>
    </w:rPr>
  </w:style>
  <w:style w:type="paragraph" w:customStyle="1" w:styleId="10">
    <w:name w:val="Указатель1"/>
    <w:basedOn w:val="a"/>
    <w:rsid w:val="00BD353E"/>
    <w:pPr>
      <w:widowControl w:val="0"/>
      <w:suppressLineNumbers/>
      <w:spacing w:after="0" w:line="240" w:lineRule="auto"/>
    </w:pPr>
    <w:rPr>
      <w:rFonts w:ascii="Arial" w:eastAsia="Lucida Sans Unicode" w:hAnsi="Arial" w:cs="Tahoma"/>
      <w:kern w:val="2"/>
      <w:sz w:val="20"/>
      <w:szCs w:val="24"/>
    </w:rPr>
  </w:style>
  <w:style w:type="paragraph" w:customStyle="1" w:styleId="aa">
    <w:name w:val="Заголовок таблицы"/>
    <w:basedOn w:val="a8"/>
    <w:rsid w:val="00BD353E"/>
    <w:pPr>
      <w:widowControl w:val="0"/>
      <w:spacing w:after="0" w:line="240" w:lineRule="auto"/>
      <w:jc w:val="center"/>
    </w:pPr>
    <w:rPr>
      <w:rFonts w:ascii="Arial" w:eastAsia="Lucida Sans Unicode" w:hAnsi="Arial" w:cs="Times New Roman"/>
      <w:b/>
      <w:bCs/>
      <w:kern w:val="2"/>
      <w:sz w:val="20"/>
      <w:szCs w:val="24"/>
    </w:rPr>
  </w:style>
  <w:style w:type="character" w:customStyle="1" w:styleId="11">
    <w:name w:val="Основной шрифт абзаца1"/>
    <w:rsid w:val="00BD353E"/>
  </w:style>
  <w:style w:type="character" w:customStyle="1" w:styleId="Absatz-Standardschriftart">
    <w:name w:val="Absatz-Standardschriftart"/>
    <w:rsid w:val="00BD353E"/>
  </w:style>
  <w:style w:type="character" w:customStyle="1" w:styleId="WW-Absatz-Standardschriftart">
    <w:name w:val="WW-Absatz-Standardschriftart"/>
    <w:rsid w:val="00BD353E"/>
  </w:style>
  <w:style w:type="character" w:customStyle="1" w:styleId="WW-Absatz-Standardschriftart1">
    <w:name w:val="WW-Absatz-Standardschriftart1"/>
    <w:rsid w:val="00BD353E"/>
  </w:style>
  <w:style w:type="table" w:styleId="ab">
    <w:name w:val="Table Grid"/>
    <w:basedOn w:val="a1"/>
    <w:rsid w:val="00BD3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BD3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35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D353E"/>
    <w:pPr>
      <w:widowControl w:val="0"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BD353E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List"/>
    <w:basedOn w:val="a4"/>
    <w:semiHidden/>
    <w:unhideWhenUsed/>
    <w:rsid w:val="00BD353E"/>
    <w:rPr>
      <w:rFonts w:cs="Tahoma"/>
    </w:rPr>
  </w:style>
  <w:style w:type="paragraph" w:styleId="a7">
    <w:name w:val="List Paragraph"/>
    <w:basedOn w:val="a"/>
    <w:uiPriority w:val="99"/>
    <w:qFormat/>
    <w:rsid w:val="00BD353E"/>
    <w:pPr>
      <w:ind w:left="720"/>
      <w:contextualSpacing/>
    </w:pPr>
  </w:style>
  <w:style w:type="paragraph" w:customStyle="1" w:styleId="a8">
    <w:name w:val="Содержимое таблицы"/>
    <w:basedOn w:val="a"/>
    <w:rsid w:val="00BD353E"/>
    <w:pPr>
      <w:suppressLineNumbers/>
    </w:pPr>
  </w:style>
  <w:style w:type="paragraph" w:customStyle="1" w:styleId="Default">
    <w:name w:val="Default"/>
    <w:uiPriority w:val="99"/>
    <w:rsid w:val="00BD3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"/>
    <w:basedOn w:val="a"/>
    <w:next w:val="a4"/>
    <w:rsid w:val="00BD353E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2">
    <w:name w:val="Название2"/>
    <w:basedOn w:val="a"/>
    <w:rsid w:val="00BD353E"/>
    <w:pPr>
      <w:widowControl w:val="0"/>
      <w:suppressLineNumbers/>
      <w:spacing w:before="120" w:after="120" w:line="240" w:lineRule="auto"/>
    </w:pPr>
    <w:rPr>
      <w:rFonts w:ascii="Arial" w:eastAsia="Lucida Sans Unicode" w:hAnsi="Arial" w:cs="Tahoma"/>
      <w:i/>
      <w:iCs/>
      <w:kern w:val="2"/>
      <w:sz w:val="20"/>
      <w:szCs w:val="24"/>
    </w:rPr>
  </w:style>
  <w:style w:type="paragraph" w:customStyle="1" w:styleId="20">
    <w:name w:val="Указатель2"/>
    <w:basedOn w:val="a"/>
    <w:rsid w:val="00BD353E"/>
    <w:pPr>
      <w:widowControl w:val="0"/>
      <w:suppressLineNumbers/>
      <w:spacing w:after="0" w:line="240" w:lineRule="auto"/>
    </w:pPr>
    <w:rPr>
      <w:rFonts w:ascii="Arial" w:eastAsia="Lucida Sans Unicode" w:hAnsi="Arial" w:cs="Tahoma"/>
      <w:kern w:val="2"/>
      <w:sz w:val="20"/>
      <w:szCs w:val="24"/>
    </w:rPr>
  </w:style>
  <w:style w:type="paragraph" w:customStyle="1" w:styleId="1">
    <w:name w:val="Название1"/>
    <w:basedOn w:val="a"/>
    <w:rsid w:val="00BD353E"/>
    <w:pPr>
      <w:widowControl w:val="0"/>
      <w:suppressLineNumbers/>
      <w:spacing w:before="120" w:after="120" w:line="240" w:lineRule="auto"/>
    </w:pPr>
    <w:rPr>
      <w:rFonts w:ascii="Arial" w:eastAsia="Lucida Sans Unicode" w:hAnsi="Arial" w:cs="Tahoma"/>
      <w:i/>
      <w:iCs/>
      <w:kern w:val="2"/>
      <w:sz w:val="20"/>
      <w:szCs w:val="24"/>
    </w:rPr>
  </w:style>
  <w:style w:type="paragraph" w:customStyle="1" w:styleId="10">
    <w:name w:val="Указатель1"/>
    <w:basedOn w:val="a"/>
    <w:rsid w:val="00BD353E"/>
    <w:pPr>
      <w:widowControl w:val="0"/>
      <w:suppressLineNumbers/>
      <w:spacing w:after="0" w:line="240" w:lineRule="auto"/>
    </w:pPr>
    <w:rPr>
      <w:rFonts w:ascii="Arial" w:eastAsia="Lucida Sans Unicode" w:hAnsi="Arial" w:cs="Tahoma"/>
      <w:kern w:val="2"/>
      <w:sz w:val="20"/>
      <w:szCs w:val="24"/>
    </w:rPr>
  </w:style>
  <w:style w:type="paragraph" w:customStyle="1" w:styleId="aa">
    <w:name w:val="Заголовок таблицы"/>
    <w:basedOn w:val="a8"/>
    <w:rsid w:val="00BD353E"/>
    <w:pPr>
      <w:widowControl w:val="0"/>
      <w:spacing w:after="0" w:line="240" w:lineRule="auto"/>
      <w:jc w:val="center"/>
    </w:pPr>
    <w:rPr>
      <w:rFonts w:ascii="Arial" w:eastAsia="Lucida Sans Unicode" w:hAnsi="Arial" w:cs="Times New Roman"/>
      <w:b/>
      <w:bCs/>
      <w:kern w:val="2"/>
      <w:sz w:val="20"/>
      <w:szCs w:val="24"/>
    </w:rPr>
  </w:style>
  <w:style w:type="character" w:customStyle="1" w:styleId="11">
    <w:name w:val="Основной шрифт абзаца1"/>
    <w:rsid w:val="00BD353E"/>
  </w:style>
  <w:style w:type="character" w:customStyle="1" w:styleId="Absatz-Standardschriftart">
    <w:name w:val="Absatz-Standardschriftart"/>
    <w:rsid w:val="00BD353E"/>
  </w:style>
  <w:style w:type="character" w:customStyle="1" w:styleId="WW-Absatz-Standardschriftart">
    <w:name w:val="WW-Absatz-Standardschriftart"/>
    <w:rsid w:val="00BD353E"/>
  </w:style>
  <w:style w:type="character" w:customStyle="1" w:styleId="WW-Absatz-Standardschriftart1">
    <w:name w:val="WW-Absatz-Standardschriftart1"/>
    <w:rsid w:val="00BD353E"/>
  </w:style>
  <w:style w:type="table" w:styleId="ab">
    <w:name w:val="Table Grid"/>
    <w:basedOn w:val="a1"/>
    <w:rsid w:val="00BD3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BD3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Komp7</cp:lastModifiedBy>
  <cp:revision>9</cp:revision>
  <dcterms:created xsi:type="dcterms:W3CDTF">2017-02-13T13:17:00Z</dcterms:created>
  <dcterms:modified xsi:type="dcterms:W3CDTF">2017-03-22T06:27:00Z</dcterms:modified>
</cp:coreProperties>
</file>